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 ОБРАЗОВАНИЯ И НАУКИ РТ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Государственное автономное профессиональное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образовательное учреждение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«Арский агропромышленный профессиональный колледж»</w:t>
      </w:r>
    </w:p>
    <w:p w:rsidR="00907D60" w:rsidRPr="00907D60" w:rsidRDefault="000870C1" w:rsidP="00907D60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0870C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ab/>
      </w:r>
    </w:p>
    <w:p w:rsidR="00907D60" w:rsidRPr="00907D60" w:rsidRDefault="00907D60" w:rsidP="00907D60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66AAF" w:rsidRPr="00366AAF" w:rsidTr="00366AAF">
        <w:tc>
          <w:tcPr>
            <w:tcW w:w="4785" w:type="dxa"/>
          </w:tcPr>
          <w:p w:rsidR="00366AAF" w:rsidRPr="00366AAF" w:rsidRDefault="00366AAF" w:rsidP="0036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366AAF" w:rsidRPr="00366AAF" w:rsidRDefault="00552B02" w:rsidP="0036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______________/___________/</w:t>
            </w:r>
          </w:p>
          <w:p w:rsidR="00366AAF" w:rsidRPr="00366AAF" w:rsidRDefault="00552B02" w:rsidP="00366AA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  2023</w:t>
            </w:r>
            <w:r w:rsidR="00366AAF"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66AAF" w:rsidRPr="00366AAF" w:rsidRDefault="00366AAF" w:rsidP="00366A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hAnsi="Tahoma" w:cs="Tahoma"/>
          <w:sz w:val="24"/>
          <w:szCs w:val="24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0870C1" w:rsidRPr="000870C1" w:rsidRDefault="000870C1" w:rsidP="00907D60">
      <w:pPr>
        <w:tabs>
          <w:tab w:val="left" w:pos="12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870C1">
        <w:rPr>
          <w:rFonts w:ascii="Times New Roman" w:eastAsia="Times New Roman" w:hAnsi="Times New Roman" w:cs="Times New Roman"/>
          <w:b/>
          <w:sz w:val="40"/>
          <w:szCs w:val="40"/>
        </w:rPr>
        <w:t>ПРОГРАММА УЧЕБНОЙ ДИСЦИПЛИНЫ</w:t>
      </w:r>
    </w:p>
    <w:p w:rsidR="000870C1" w:rsidRPr="000870C1" w:rsidRDefault="000870C1" w:rsidP="0008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870C1" w:rsidRPr="000870C1" w:rsidRDefault="000870C1" w:rsidP="0008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870C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0870C1">
        <w:rPr>
          <w:rFonts w:ascii="Times New Roman" w:hAnsi="Times New Roman" w:cs="Times New Roman"/>
          <w:b/>
          <w:sz w:val="40"/>
          <w:szCs w:val="40"/>
        </w:rPr>
        <w:t>ОП 03 ЭЛЕКТРОТЕХНИКА И ЭЛЕКТРОНИКА</w:t>
      </w:r>
    </w:p>
    <w:p w:rsidR="000870C1" w:rsidRPr="000870C1" w:rsidRDefault="000870C1" w:rsidP="000870C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hAnsi="Times New Roman" w:cs="Times New Roman"/>
          <w:bCs/>
          <w:color w:val="231F20"/>
          <w:sz w:val="40"/>
          <w:szCs w:val="40"/>
        </w:rPr>
      </w:pPr>
      <w:r w:rsidRPr="000870C1">
        <w:rPr>
          <w:rFonts w:ascii="Times New Roman" w:hAnsi="Times New Roman" w:cs="Times New Roman"/>
          <w:bCs/>
          <w:color w:val="231F20"/>
          <w:sz w:val="40"/>
          <w:szCs w:val="40"/>
        </w:rPr>
        <w:t xml:space="preserve">                 по специальности СПО</w:t>
      </w:r>
      <w:r w:rsidRPr="000870C1">
        <w:rPr>
          <w:rFonts w:ascii="Times New Roman" w:hAnsi="Times New Roman" w:cs="Times New Roman"/>
          <w:color w:val="231F20"/>
          <w:sz w:val="40"/>
          <w:szCs w:val="40"/>
        </w:rPr>
        <w:t xml:space="preserve"> </w:t>
      </w:r>
      <w:r w:rsidRPr="000870C1">
        <w:rPr>
          <w:rFonts w:ascii="Times New Roman" w:hAnsi="Times New Roman" w:cs="Times New Roman"/>
          <w:bCs/>
          <w:color w:val="231F20"/>
          <w:sz w:val="40"/>
          <w:szCs w:val="40"/>
        </w:rPr>
        <w:t>23.02.07.</w:t>
      </w: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hAnsi="Times New Roman" w:cs="Times New Roman"/>
          <w:b/>
          <w:color w:val="231F20"/>
          <w:sz w:val="40"/>
          <w:szCs w:val="40"/>
        </w:rPr>
      </w:pPr>
      <w:r w:rsidRPr="000870C1">
        <w:rPr>
          <w:rFonts w:ascii="Times New Roman" w:hAnsi="Times New Roman" w:cs="Times New Roman"/>
          <w:b/>
          <w:color w:val="231F20"/>
          <w:sz w:val="40"/>
          <w:szCs w:val="40"/>
        </w:rPr>
        <w:t>Техническое обслуживание и ремонт</w:t>
      </w: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hAnsi="Times New Roman" w:cs="Times New Roman"/>
          <w:b/>
          <w:color w:val="231F20"/>
          <w:sz w:val="40"/>
          <w:szCs w:val="40"/>
        </w:rPr>
      </w:pPr>
      <w:r w:rsidRPr="000870C1">
        <w:rPr>
          <w:rFonts w:ascii="Times New Roman" w:hAnsi="Times New Roman" w:cs="Times New Roman"/>
          <w:b/>
          <w:color w:val="231F20"/>
          <w:sz w:val="40"/>
          <w:szCs w:val="40"/>
        </w:rPr>
        <w:t>двигателей, систем и агрегатов автомобилей</w:t>
      </w: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40"/>
          <w:szCs w:val="40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40"/>
          <w:szCs w:val="40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366AAF">
      <w:pPr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 w:rsidRPr="000870C1">
        <w:rPr>
          <w:rFonts w:ascii="Times New Roman" w:hAnsi="Times New Roman" w:cs="Times New Roman"/>
          <w:color w:val="231F20"/>
          <w:sz w:val="28"/>
          <w:szCs w:val="28"/>
        </w:rPr>
        <w:t>Урняк</w:t>
      </w:r>
      <w:proofErr w:type="spellEnd"/>
      <w:r w:rsidRPr="000870C1">
        <w:rPr>
          <w:rFonts w:ascii="Times New Roman" w:hAnsi="Times New Roman" w:cs="Times New Roman"/>
          <w:color w:val="231F20"/>
          <w:sz w:val="28"/>
          <w:szCs w:val="28"/>
        </w:rPr>
        <w:t xml:space="preserve">                  </w:t>
      </w:r>
    </w:p>
    <w:p w:rsidR="000870C1" w:rsidRPr="000870C1" w:rsidRDefault="00960592" w:rsidP="000870C1">
      <w:pPr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2023</w:t>
      </w:r>
      <w:r w:rsidR="000870C1" w:rsidRPr="000870C1">
        <w:rPr>
          <w:rFonts w:ascii="Times New Roman" w:hAnsi="Times New Roman" w:cs="Times New Roman"/>
          <w:color w:val="231F20"/>
          <w:sz w:val="28"/>
          <w:szCs w:val="28"/>
        </w:rPr>
        <w:t xml:space="preserve"> г.</w:t>
      </w:r>
    </w:p>
    <w:p w:rsidR="00907D60" w:rsidRPr="00907D60" w:rsidRDefault="00907D60" w:rsidP="00907D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Программа учебной дисциплины </w:t>
      </w:r>
    </w:p>
    <w:p w:rsidR="00907D60" w:rsidRPr="000870C1" w:rsidRDefault="00907D60" w:rsidP="00907D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         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ОП 03</w:t>
      </w:r>
      <w:r w:rsidRPr="00907D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907D60">
        <w:rPr>
          <w:rFonts w:ascii="Times New Roman" w:hAnsi="Times New Roman" w:cs="Times New Roman"/>
          <w:b/>
          <w:sz w:val="28"/>
          <w:szCs w:val="28"/>
        </w:rPr>
        <w:t>ЭЛЕКТРОТЕХНИКА И ЭЛЕКТРОНИКА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907D60" w:rsidRPr="00907D60" w:rsidRDefault="00907D60" w:rsidP="00907D60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07D60" w:rsidRPr="00907D60" w:rsidRDefault="00907D60" w:rsidP="00907D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программа учебной дисциплины разработана на основе федерального государственного образовательного стандарта среднего</w:t>
      </w:r>
      <w:r w:rsidR="00552B02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 образования (</w:t>
      </w: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907D60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России от 9 декабря 2016 г. №1568</w:t>
      </w:r>
    </w:p>
    <w:p w:rsidR="00907D60" w:rsidRPr="00907D60" w:rsidRDefault="00907D60" w:rsidP="00907D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Организация - 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366AAF" w:rsidRPr="00366AAF" w:rsidRDefault="00366AAF" w:rsidP="00366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6AAF">
        <w:rPr>
          <w:rFonts w:ascii="Times New Roman" w:eastAsia="Calibri" w:hAnsi="Times New Roman" w:cs="Times New Roman"/>
          <w:sz w:val="28"/>
          <w:szCs w:val="28"/>
        </w:rPr>
        <w:t xml:space="preserve">     Рассмотрено на   Педагогическом Совете ГАПОУ «Арский агропромышленный профессиональный колледж»</w:t>
      </w:r>
    </w:p>
    <w:p w:rsidR="00366AAF" w:rsidRPr="00366AAF" w:rsidRDefault="00366AAF" w:rsidP="00366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6AAF">
        <w:rPr>
          <w:rFonts w:ascii="Times New Roman" w:eastAsia="Calibri" w:hAnsi="Times New Roman" w:cs="Times New Roman"/>
          <w:sz w:val="28"/>
          <w:szCs w:val="28"/>
        </w:rPr>
        <w:t xml:space="preserve">Заключение Педагогического совета </w:t>
      </w:r>
      <w:r w:rsidR="00960592">
        <w:rPr>
          <w:rFonts w:ascii="Times New Roman" w:eastAsia="Calibri" w:hAnsi="Times New Roman" w:cs="Times New Roman"/>
          <w:sz w:val="28"/>
          <w:szCs w:val="28"/>
        </w:rPr>
        <w:t>№__1__  от «31_»__августа___2023</w:t>
      </w:r>
      <w:r w:rsidRPr="00366AAF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366AAF" w:rsidRPr="00366AAF" w:rsidRDefault="00366AAF" w:rsidP="00366AA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AAF">
        <w:rPr>
          <w:rFonts w:ascii="Times New Roman" w:eastAsia="Times New Roman" w:hAnsi="Times New Roman" w:cs="Times New Roman"/>
          <w:sz w:val="28"/>
          <w:szCs w:val="28"/>
        </w:rPr>
        <w:t xml:space="preserve">    Разработчик:  Гиниятов Ильнар Шамилевич преподаватель специальных дисциплин ГАПОУ Арский агропромышленный профессиональный колледж»</w:t>
      </w:r>
    </w:p>
    <w:p w:rsidR="00907D60" w:rsidRPr="00907D60" w:rsidRDefault="00907D60" w:rsidP="00907D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Pr="00907D60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0870C1" w:rsidRDefault="000870C1" w:rsidP="000870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0870C1" w:rsidRPr="00682BF4" w:rsidRDefault="000870C1" w:rsidP="000870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2BF4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0870C1" w:rsidRPr="00414C20" w:rsidRDefault="000870C1" w:rsidP="000870C1">
      <w:pPr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СТРУКТУРА И СОДЕРЖАНИЕ УЧЕБНОЙ ДИСЦИПЛИНЫ</w:t>
            </w:r>
          </w:p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КОНТРОЛЬ И ОЦЕНКА РЕЗУЛЬТАТОВ ОСВОЕНИЯ УЧЕБНОЙ ДИСЦИПЛИНЫ</w:t>
            </w:r>
          </w:p>
          <w:p w:rsidR="000870C1" w:rsidRPr="00414C20" w:rsidRDefault="000870C1" w:rsidP="000870C1">
            <w:pPr>
              <w:spacing w:line="360" w:lineRule="auto"/>
              <w:rPr>
                <w:b/>
              </w:rPr>
            </w:pP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Pr="00B521B0" w:rsidRDefault="000870C1" w:rsidP="000870C1">
      <w:pPr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702B22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B521B0">
        <w:rPr>
          <w:rFonts w:ascii="Times New Roman" w:hAnsi="Times New Roman" w:cs="Times New Roman"/>
          <w:b/>
          <w:i/>
          <w:sz w:val="24"/>
          <w:szCs w:val="24"/>
        </w:rPr>
        <w:t xml:space="preserve">. ОБЩАЯ ХАРАКТЕРИСТИКА ПРИМЕРНОЙ </w:t>
      </w:r>
      <w:r>
        <w:rPr>
          <w:rFonts w:ascii="Times New Roman" w:hAnsi="Times New Roman" w:cs="Times New Roman"/>
          <w:b/>
          <w:i/>
          <w:sz w:val="24"/>
          <w:szCs w:val="24"/>
        </w:rPr>
        <w:t>РАБОЧЕЙ ПРОГ</w:t>
      </w:r>
      <w:r w:rsidRPr="00B521B0">
        <w:rPr>
          <w:rFonts w:ascii="Times New Roman" w:hAnsi="Times New Roman" w:cs="Times New Roman"/>
          <w:b/>
          <w:i/>
          <w:sz w:val="24"/>
          <w:szCs w:val="24"/>
        </w:rPr>
        <w:t xml:space="preserve">РАММЫ УЧЕБНОЙ ДИСЦИПЛИНЫ    </w:t>
      </w:r>
      <w:r>
        <w:rPr>
          <w:rFonts w:ascii="Times New Roman" w:hAnsi="Times New Roman" w:cs="Times New Roman"/>
          <w:b/>
          <w:i/>
          <w:sz w:val="24"/>
          <w:szCs w:val="24"/>
        </w:rPr>
        <w:t>«ПО. 03 ЭЛЕКТРОТЕХНИКА И ЭЛЕКТРОНИКА»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Учебная дисциплина входит в математический и общий естественнонаучный и профессиональный циклы как общепрофессиональная дисциплина.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Связь с другими учебными дисциплинами: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- Математика</w:t>
      </w:r>
      <w:proofErr w:type="gramStart"/>
      <w:r w:rsidRPr="000870C1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0870C1">
        <w:rPr>
          <w:rFonts w:ascii="Times New Roman" w:hAnsi="Times New Roman" w:cs="Times New Roman"/>
          <w:sz w:val="28"/>
          <w:szCs w:val="28"/>
        </w:rPr>
        <w:t xml:space="preserve"> том числе.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- Физика.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Связь с профессиональными модулями:</w:t>
      </w:r>
    </w:p>
    <w:p w:rsidR="000870C1" w:rsidRPr="000870C1" w:rsidRDefault="000870C1" w:rsidP="000870C1">
      <w:pPr>
        <w:pStyle w:val="afffff9"/>
        <w:spacing w:line="276" w:lineRule="auto"/>
        <w:ind w:left="567"/>
        <w:rPr>
          <w:sz w:val="28"/>
          <w:szCs w:val="28"/>
        </w:rPr>
      </w:pPr>
      <w:r w:rsidRPr="000870C1">
        <w:rPr>
          <w:sz w:val="28"/>
          <w:szCs w:val="28"/>
        </w:rPr>
        <w:t>ПМ.01 Техническое обслуживание и ремонт автотранспорта:</w:t>
      </w:r>
    </w:p>
    <w:p w:rsidR="000870C1" w:rsidRPr="000870C1" w:rsidRDefault="000870C1" w:rsidP="000870C1">
      <w:pPr>
        <w:pStyle w:val="afffff9"/>
        <w:spacing w:line="276" w:lineRule="auto"/>
        <w:ind w:left="567"/>
        <w:rPr>
          <w:sz w:val="28"/>
          <w:szCs w:val="28"/>
        </w:rPr>
      </w:pPr>
      <w:r w:rsidRPr="000870C1">
        <w:rPr>
          <w:sz w:val="28"/>
          <w:szCs w:val="28"/>
        </w:rPr>
        <w:t>МДК.01.03 Технологические процессы технического обслуживания и ремонта автомобилей.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МДК.01.04 Техническое обслуживание и ремонт автомобильных двигателей.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МДК.01.06 Техническое обслуживание и ремонт шасси автомобилей.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МДК.01.07 Ремонт кузовов автомобилей.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ПМ.02 Организация процессов по техническому обслуживанию и ремонту автотранспортных средств: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МДК.02.01 Техническая документация.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ПМ.03 Организация процессов модернизации и модификации автотранспортных средств.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МДК.03.02 Организация работ по модернизации автотранспортных средств.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МДК.03.03 Тюнинг автомобилей.</w:t>
      </w: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1.2. Цель и планируемые результаты освоения дисциплины: </w:t>
      </w:r>
    </w:p>
    <w:tbl>
      <w:tblPr>
        <w:tblW w:w="466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0"/>
        <w:gridCol w:w="3914"/>
        <w:gridCol w:w="3365"/>
      </w:tblGrid>
      <w:tr w:rsidR="000870C1" w:rsidRPr="000870C1" w:rsidTr="000870C1">
        <w:trPr>
          <w:trHeight w:val="856"/>
        </w:trPr>
        <w:tc>
          <w:tcPr>
            <w:tcW w:w="1208" w:type="pct"/>
            <w:shd w:val="clear" w:color="auto" w:fill="auto"/>
          </w:tcPr>
          <w:p w:rsidR="000870C1" w:rsidRPr="000870C1" w:rsidRDefault="000870C1" w:rsidP="000870C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Код</w:t>
            </w:r>
          </w:p>
          <w:p w:rsidR="000870C1" w:rsidRPr="000870C1" w:rsidRDefault="000870C1" w:rsidP="000870C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ПК, </w:t>
            </w:r>
            <w:proofErr w:type="gramStart"/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2039" w:type="pct"/>
            <w:shd w:val="clear" w:color="auto" w:fill="auto"/>
          </w:tcPr>
          <w:p w:rsidR="000870C1" w:rsidRPr="000870C1" w:rsidRDefault="000870C1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Умения</w:t>
            </w:r>
          </w:p>
        </w:tc>
        <w:tc>
          <w:tcPr>
            <w:tcW w:w="1753" w:type="pct"/>
            <w:shd w:val="clear" w:color="auto" w:fill="auto"/>
          </w:tcPr>
          <w:p w:rsidR="000870C1" w:rsidRPr="000870C1" w:rsidRDefault="000870C1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Знания</w:t>
            </w:r>
          </w:p>
        </w:tc>
      </w:tr>
      <w:tr w:rsidR="000870C1" w:rsidRPr="000870C1" w:rsidTr="000870C1">
        <w:trPr>
          <w:trHeight w:val="390"/>
        </w:trPr>
        <w:tc>
          <w:tcPr>
            <w:tcW w:w="1208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gramStart"/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ОК</w:t>
            </w:r>
            <w:proofErr w:type="gramEnd"/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01 - ОК 07;</w:t>
            </w:r>
            <w:r w:rsidR="00F330D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1B57F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ОК 09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ПК 1.1</w:t>
            </w:r>
          </w:p>
          <w:p w:rsidR="000870C1" w:rsidRPr="000870C1" w:rsidRDefault="000870C1" w:rsidP="000870C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ПК 2.1 -2.3</w:t>
            </w:r>
          </w:p>
        </w:tc>
        <w:tc>
          <w:tcPr>
            <w:tcW w:w="2039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Пользоваться электроизмерительными приборами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Производить проверку электронных и электрических элементов автомобиля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Производить подбор элементов электрических цепей и электронных схем</w:t>
            </w:r>
          </w:p>
        </w:tc>
        <w:tc>
          <w:tcPr>
            <w:tcW w:w="1753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расчета и измерения основных параметров электрических, магнитных и электронных цепей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Компоненты автомобильных электронных устройств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электрических измерений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Устройство и принцип действия электрических машин</w:t>
            </w:r>
          </w:p>
        </w:tc>
      </w:tr>
    </w:tbl>
    <w:p w:rsidR="00366AAF" w:rsidRDefault="00366AAF" w:rsidP="000870C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366AAF" w:rsidRPr="00366AAF" w:rsidTr="00366AAF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Личностные результаты реализации программы воспитания</w:t>
            </w:r>
          </w:p>
          <w:p w:rsidR="00366AAF" w:rsidRPr="00366AAF" w:rsidRDefault="00366AAF" w:rsidP="00366AA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Код личностных ре</w:t>
            </w: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softHyphen/>
              <w:t>зультатов реализации программы воспитания</w:t>
            </w:r>
          </w:p>
        </w:tc>
      </w:tr>
      <w:tr w:rsidR="00366AAF" w:rsidRPr="00366AAF" w:rsidTr="00366AAF">
        <w:trPr>
          <w:trHeight w:hRule="exact" w:val="11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8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</w:t>
            </w:r>
            <w:proofErr w:type="gramEnd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и демонстрирующий уважение к людям труда, осо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Стремящийся</w:t>
            </w:r>
            <w:proofErr w:type="gramEnd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к формирова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AAF" w:rsidRPr="00366AAF" w:rsidRDefault="00366AAF" w:rsidP="00366AAF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ЛР 4</w:t>
            </w:r>
          </w:p>
        </w:tc>
      </w:tr>
      <w:tr w:rsidR="00366AAF" w:rsidRPr="00366AAF" w:rsidTr="00366AAF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приоритетную ценность личности человека; уважаю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AAF" w:rsidRPr="00366AAF" w:rsidRDefault="00366AAF" w:rsidP="00366AAF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ЛР 7</w:t>
            </w:r>
          </w:p>
        </w:tc>
      </w:tr>
      <w:tr w:rsidR="00366AAF" w:rsidRPr="00366AAF" w:rsidTr="00366AAF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spacing w:line="274" w:lineRule="exac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Приобретение </w:t>
            </w:r>
            <w:proofErr w:type="gramStart"/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обучающимся</w:t>
            </w:r>
            <w:proofErr w:type="gramEnd"/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 навыка оценки информации в цифро</w:t>
            </w:r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AAF" w:rsidRPr="00366AAF" w:rsidRDefault="00366AAF" w:rsidP="00366AAF">
            <w:pPr>
              <w:spacing w:line="240" w:lineRule="exac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ЛР 14</w:t>
            </w:r>
          </w:p>
        </w:tc>
      </w:tr>
    </w:tbl>
    <w:p w:rsidR="000870C1" w:rsidRPr="000870C1" w:rsidRDefault="000870C1" w:rsidP="000870C1">
      <w:pPr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870C1" w:rsidRPr="000870C1" w:rsidRDefault="000870C1" w:rsidP="000870C1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  <w:r w:rsidRPr="000870C1">
        <w:rPr>
          <w:b/>
          <w:sz w:val="28"/>
          <w:szCs w:val="28"/>
        </w:rPr>
        <w:lastRenderedPageBreak/>
        <w:t>2.СТРУКТУРА И СОДЕРЖАНИЕ УЧЕБНОЙ ДИСЦИПЛИНЫ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04" w:type="dxa"/>
        <w:tblLayout w:type="fixed"/>
        <w:tblLook w:val="0000" w:firstRow="0" w:lastRow="0" w:firstColumn="0" w:lastColumn="0" w:noHBand="0" w:noVBand="0"/>
      </w:tblPr>
      <w:tblGrid>
        <w:gridCol w:w="7193"/>
        <w:gridCol w:w="1815"/>
      </w:tblGrid>
      <w:tr w:rsidR="000870C1" w:rsidRPr="000870C1" w:rsidTr="000870C1">
        <w:trPr>
          <w:trHeight w:val="460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100</w:t>
            </w: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 xml:space="preserve">     теоретическое обучение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56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аттестация</w:t>
            </w:r>
            <w:r w:rsidR="00366AA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в виде дифференцированного зачета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0870C1" w:rsidRPr="000870C1" w:rsidSect="000870C1">
          <w:footerReference w:type="default" r:id="rId9"/>
          <w:pgSz w:w="11906" w:h="16838"/>
          <w:pgMar w:top="1134" w:right="991" w:bottom="992" w:left="851" w:header="720" w:footer="709" w:gutter="0"/>
          <w:cols w:space="720"/>
          <w:titlePg/>
          <w:docGrid w:linePitch="360"/>
        </w:sectPr>
      </w:pPr>
    </w:p>
    <w:p w:rsidR="000870C1" w:rsidRPr="00702B22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870C1" w:rsidRPr="000870C1" w:rsidRDefault="000870C1" w:rsidP="00364291">
      <w:pPr>
        <w:pStyle w:val="1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284" w:firstLine="0"/>
        <w:rPr>
          <w:rFonts w:ascii="Times New Roman" w:hAnsi="Times New Roman"/>
          <w:sz w:val="24"/>
          <w:szCs w:val="24"/>
        </w:rPr>
      </w:pPr>
      <w:r w:rsidRPr="006C6437">
        <w:rPr>
          <w:rFonts w:ascii="Times New Roman" w:hAnsi="Times New Roman"/>
          <w:sz w:val="24"/>
          <w:szCs w:val="24"/>
        </w:rPr>
        <w:t>2.2. Примерный тематический план и содержание учебной дисциплины «</w:t>
      </w:r>
      <w:r>
        <w:rPr>
          <w:rFonts w:ascii="Times New Roman" w:hAnsi="Times New Roman"/>
          <w:sz w:val="24"/>
          <w:szCs w:val="24"/>
        </w:rPr>
        <w:t xml:space="preserve">ОП.03. </w:t>
      </w:r>
      <w:r w:rsidRPr="006C6437">
        <w:rPr>
          <w:rFonts w:ascii="Times New Roman" w:hAnsi="Times New Roman"/>
          <w:sz w:val="24"/>
          <w:szCs w:val="24"/>
        </w:rPr>
        <w:t>Электротехника и электроника»</w:t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</w:p>
    <w:tbl>
      <w:tblPr>
        <w:tblW w:w="1573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5"/>
        <w:gridCol w:w="8960"/>
        <w:gridCol w:w="993"/>
        <w:gridCol w:w="1800"/>
        <w:gridCol w:w="30"/>
        <w:gridCol w:w="105"/>
        <w:gridCol w:w="20"/>
        <w:gridCol w:w="1701"/>
      </w:tblGrid>
      <w:tr w:rsidR="00366AAF" w:rsidRPr="00702B22" w:rsidTr="00366AAF">
        <w:trPr>
          <w:trHeight w:val="870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C20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14C20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C20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Код личностных ре</w:t>
            </w: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softHyphen/>
              <w:t>зультатов реализации программы</w:t>
            </w:r>
          </w:p>
        </w:tc>
      </w:tr>
      <w:tr w:rsidR="00366AAF" w:rsidRPr="00702B22" w:rsidTr="00366AAF">
        <w:trPr>
          <w:trHeight w:val="120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0870C1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Электротехника.</w:t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414C20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414C20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4DA1" w:rsidRPr="00702B22" w:rsidTr="00366AAF">
        <w:trPr>
          <w:trHeight w:val="189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Электрическое поле.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46088E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13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44DA1" w:rsidRPr="00782213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444DA1" w:rsidRPr="00782213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444DA1" w:rsidRPr="00702B22" w:rsidTr="00313B4C">
        <w:trPr>
          <w:trHeight w:val="106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об электрическом поле. Основные характеристики электрического поля. Проводники и диэлектрики в электрическом поле.  Устройство и назначение конденсаторов. Ёмкость конденсатора. Соединение конденсаторов.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20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постоянного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46088E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538FAAF7" wp14:editId="499EADE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202564</wp:posOffset>
                      </wp:positionV>
                      <wp:extent cx="5676900" cy="0"/>
                      <wp:effectExtent l="0" t="0" r="0" b="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5.25pt,15.95pt" to="441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Элементы электрической цепи. Электрический ток. Физические основы работы источника ЭДС. Закон Ома для участка и полной цепи. Электрическое сопротивление и электрическая проводимость. Зависимость сопротивления от температуры. Работа и мощность электрического тока. Преобразование электрической энергии в </w:t>
            </w:r>
            <w:proofErr w:type="gram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тепловую</w:t>
            </w:r>
            <w:proofErr w:type="gram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Токовая нагрузка проводов и защита их от перегрузок. Соединения приёмников электроэнергии. Законы Кирхгофа.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313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/16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6AAF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306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BA05FE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абораторны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х и практических 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5D5D61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6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55" w:type="dxa"/>
            <w:gridSpan w:val="4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1Опытное подтверждение закона Ома.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C02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№2 Изучение смешанного соединения резисторов.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7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№3 Определение электрической мощности и работы электрического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№4 Определение коэффициента полезного действия цепи постоянного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962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BA05FE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 Расчет цепей постоянного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AC5E2F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120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1.3.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Электромагнетизм.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9744" behindDoc="0" locked="0" layoutInCell="1" allowOverlap="1" wp14:anchorId="1267231A" wp14:editId="19BA507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202564</wp:posOffset>
                      </wp:positionV>
                      <wp:extent cx="5676900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797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4.25pt,15.95pt" to="442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параметры магнитного поля. Магнитные материалы. Гистерезис. Применение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ферромагнитных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материалов. Действие магнитного поля на проводник с током. Закон Ампера. Электромагниты и их применение. Закон электромагнитной индукции. Правило Ленца. Самоиндукция. Индуктивность. Взаимная индукция. Использование закона электромагнитной индукции и явления взаимоиндукции в электротехнических устройствах.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313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44DA1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444DA1" w:rsidRPr="00702B22" w:rsidTr="00313B4C">
        <w:trPr>
          <w:trHeight w:val="414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однофазного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9504" behindDoc="0" locked="0" layoutInCell="1" allowOverlap="1" wp14:anchorId="3614B0DE" wp14:editId="52D1FCA7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218439</wp:posOffset>
                      </wp:positionV>
                      <wp:extent cx="5676900" cy="0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6.4pt,17.2pt" to="440.6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" strokecolor="black [3213]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Синусоидальный переменный ток. Параметры и форма представления переменных ЭДС, напряжения, тока, магнитного потока. Получение переменной ЭДС. Электрические процессы в простейших электрических цепях с активным, индуктивным и ёмкостным элементами. Закон Ома для этих цепей. Векторные диаграммы.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Неразветвлённые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цепи переменного тока с активным, индуктивным и ёмкостным элементами. Резонанс напряжений. Активная, реактивная и полная мощности в цепи переменного тока. Разветвлённые цепи переменного тока с активным, индуктивным и ёмкостным элементами. Резонанс токов. Коэффициент мощности и способы его повышения.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313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/34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44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№5 Исследование соединения конденсаторов.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CD35D9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№6 Исследование </w:t>
            </w:r>
            <w:r w:rsidR="00366AAF"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соединения катушек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№7 Исследование неразветвленной цепи переменного тока.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122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№8 Исследование разветвленной цепи переменного тока.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142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</w:t>
            </w:r>
          </w:p>
          <w:p w:rsidR="00444DA1" w:rsidRPr="00702B22" w:rsidRDefault="00444DA1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трёхфазного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7696" behindDoc="0" locked="0" layoutInCell="1" allowOverlap="1" wp14:anchorId="1380DA30" wp14:editId="513F131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234314</wp:posOffset>
                      </wp:positionV>
                      <wp:extent cx="5676900" cy="0"/>
                      <wp:effectExtent l="0" t="0" r="0" b="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776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4.25pt,18.45pt" to="442.7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wC/QEAAK8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" strokecolor="windowTex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учебного материала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элементы трёхфазной системы. Получение </w:t>
            </w:r>
            <w:proofErr w:type="gram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трёхфазной</w:t>
            </w:r>
            <w:proofErr w:type="gram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ЭДС. Соединение обмоток генератора и потребителя трёхфазного тока «звездой». Основные расчётные уравнения. Соотношения между линейными и фазными величинами. Симметричная и несимметричная нагрузки. Нейтральный провод. Соединение обмоток генератора и потребителя трёхфазного тока «треугольником». 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Соотношения между линейными и фазными величинами. Симметричная и несимметричная нагрузки. Мощность трёхфазной системы. Расчёт трёхфазной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цепи при симметричной нагрузке.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  <w:r w:rsidR="00313B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/42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44DA1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56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444DA1" w:rsidRPr="00702B22" w:rsidTr="00313B4C">
        <w:trPr>
          <w:trHeight w:val="23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AC5E2F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AC5E2F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19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№9 Исследование цепи соединенной «звездой».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19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CD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№10 Исследование цепи соединенной «треугольником».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276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№11 Определение активной, реактивной и полной мощности.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электроизмерительные приборы.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Прямые и косвенные измерения. Классификация электроизмерительных приборов. Класс точности электроизмерительных приборов. Погрешности измерений. Измерение напряжения и тока. Расширение пределов измерения вольтметров и амперметров. Измерение мощности и энергии. Схемы включения ваттметров. Индукционные счётчики.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и обслуживании автомобилей.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A42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/48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="001B57F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56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86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313B4C">
        <w:trPr>
          <w:trHeight w:val="828"/>
        </w:trPr>
        <w:tc>
          <w:tcPr>
            <w:tcW w:w="21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44DA1" w:rsidRPr="00702B22" w:rsidRDefault="00444DA1" w:rsidP="005A0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№12 Измерение сопротивления.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444DA1">
        <w:trPr>
          <w:trHeight w:val="769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Трансформаторы.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Назначение, классификация и применение трансформаторов. Устройство и принцип действия однофазного трансформатора. Электрическая схема однофазного трансформатора.  Режимы работы трансформатора. Коэффициент полезного действия трансформатора. Трёхфазные 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трансформаторы. Трансформаторы специального назначения (сварочные,  измерительные, автотрансформаторы).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\56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444DA1">
        <w:trPr>
          <w:trHeight w:val="192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444DA1">
        <w:trPr>
          <w:trHeight w:val="19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№13 Исследование работы однофазного трансформатора.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444DA1">
        <w:trPr>
          <w:trHeight w:val="24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№14  Определение коэффициента трансформации.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444DA1">
        <w:trPr>
          <w:trHeight w:val="128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1.8.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машины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классификация и область применения машин переменного тока. Вращающееся магнитное поле. Устройство и принцип действия трёхфазного асинхронного  электродвигателя.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Пуск в ход, регулирование частоты  вращения и  реверс асинхронного электродвигателя.  Характеристики асинхронного двигателя. КПД асинхронного электродвигателя. Однофазные асинхронные электродвигатели. Синхронный электродвигатель.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/62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444DA1">
        <w:trPr>
          <w:trHeight w:val="41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 том числе </w:t>
            </w: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444DA1">
        <w:trPr>
          <w:trHeight w:val="58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5A0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№15 Пуск трёхфазного асинхронного двигателя.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1.9.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машины постоянного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и принцип действия машин постоянного тока. Обратимость. ЭДС и реакция якоря. Генераторы постоянного тока: классификация, схемы включения обмотки возбуждения, характеристики. Пуск в ход, регулирование частоты вращения, реверсирование и торможение. КПД машин постоянного тока. Применение машин постоянного тока в электроснабжении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/68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96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95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Испытание двигателя постоянного тока.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932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1.10.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электропривода.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электроприводов. Режимы работы электроприводов. Определение мощности при продолжительном и повторно – кратковременном режимах работы. 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в процессе технического обслуживания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6AAF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917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1.11.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Передача и распределение электрической энергии.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Схемы электроснабжения промышленных предприятий. Трансформаторные подстанции. Распределительные пункты. Электрические сети промышленных предприятий. Провода и кабели. Заземление. Учёт и контроль потребления электроэнергии. Компенсация реактивной мощности. Контроль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электроизоляции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Электробезопасность при производстве работ по техническому обслуживанию и ремонту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\72</w:t>
            </w: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66AAF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518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20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основы электроники.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Электропроводность полупроводников. Свойства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перехода. Виды пробоя.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/74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18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Полупроводниковые приборы.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стабилитронов. Условные обозначения, устройство, принцип действия, схемы включения, характеристики, параметры, маркировка биполярных и полевых транзисторов. Тиристоры.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525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№17 Исследование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двухполупериодного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выпрямителя.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38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Интегральные схемы микроэлектроники.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Интегральные схемы микроэлектроники. Гибридные, тонкоплёночные полупроводниковые интегральные микросхемы. Технология изготовления  микросхем. Соединение элементов и оформление микросхем. Классификация, маркировка и применение микросхем.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/82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="001B57F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выпрямители и стабилизаторы.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3600" behindDoc="0" locked="0" layoutInCell="1" allowOverlap="1" wp14:anchorId="11DE169D" wp14:editId="10164627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221614</wp:posOffset>
                      </wp:positionV>
                      <wp:extent cx="5676900" cy="0"/>
                      <wp:effectExtent l="0" t="0" r="0" b="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736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5.25pt,17.45pt" to="441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Q63/gEAALE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классификация, обобщённая структурная схема выпрямителей. Однофазные и трехфазные выпрямители. Назначение и  виды сглаживающих фильтров. Стабилизаторы напряжения и тока, их назначение, принципиальные схемы, принцип действия, коэффициент стабилизации.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/88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367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82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№2 Расчёт параметров и составление схем различных типов выпрямителей</w:t>
            </w:r>
          </w:p>
          <w:p w:rsidR="00366AAF" w:rsidRPr="00BA2BD8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AAF" w:rsidRPr="00702B22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376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2.5.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усилители.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классификация электронных усилителей. Принцип действия полупроводникового каскада с биполярным транзистором по схеме ОЭ. Построение графиков напряжения и токов цепи нагрузки. Многокаскадные транзисторные усилители. Усилители постоянного тока, импульсные и избирательные усилители.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/90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70"/>
        </w:trPr>
        <w:tc>
          <w:tcPr>
            <w:tcW w:w="2125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том числе</w:t>
            </w: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практичес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ких занятий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661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№3 Определение рабочей точки на линии нагрузки и построение графиков напряжения и тока в цепи нагрузки усилительного каскада.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38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генераторы и измерительные приборы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возникновения незатухающих колебаний в электрической цепи. Электронные генераторы типа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RC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LC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Мультивибраторы. Триггеры. Электронные измерительные приборы. Электронный вольтметр.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/92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6AAF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20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устройства автоматики и вычислительной техники.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устройства автоматики и вычислительной техники. Принцип действия, особенности и функциональные возможности электронных реле, логических элементов, регистров, дешифраторов, сумматоров.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/94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2.8.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Микропроцессоры и микро-ЭВМ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Место в структуре вычислительной техники микропроцессоров и микро-ЭВМ. Применение микропроцессоров и микро-ЭВМ для комплексной автоматизации управления производством, в информационно-измерительных системах, в технологическом оборудовании. Архитектура и функции микропроцессоров.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83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/96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1B57FC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366AAF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366AAF">
            <w:pPr>
              <w:tabs>
                <w:tab w:val="left" w:pos="916"/>
                <w:tab w:val="left" w:pos="1832"/>
                <w:tab w:val="left" w:pos="274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ab/>
              <w:t xml:space="preserve"> в виде дифференцированного зачета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0870C1" w:rsidRPr="00702B22" w:rsidRDefault="000870C1" w:rsidP="000870C1">
      <w:pPr>
        <w:rPr>
          <w:rFonts w:ascii="Times New Roman" w:hAnsi="Times New Roman" w:cs="Times New Roman"/>
          <w:sz w:val="24"/>
          <w:szCs w:val="24"/>
        </w:rPr>
      </w:pPr>
    </w:p>
    <w:p w:rsidR="000870C1" w:rsidRPr="00702B22" w:rsidRDefault="000870C1" w:rsidP="000870C1">
      <w:pPr>
        <w:rPr>
          <w:rFonts w:ascii="Times New Roman" w:hAnsi="Times New Roman" w:cs="Times New Roman"/>
          <w:sz w:val="24"/>
          <w:szCs w:val="24"/>
        </w:rPr>
        <w:sectPr w:rsidR="000870C1" w:rsidRPr="00702B22" w:rsidSect="00366AAF">
          <w:pgSz w:w="16838" w:h="11906" w:orient="landscape"/>
          <w:pgMar w:top="720" w:right="720" w:bottom="426" w:left="720" w:header="720" w:footer="709" w:gutter="0"/>
          <w:cols w:space="720"/>
          <w:docGrid w:linePitch="360"/>
        </w:sectPr>
      </w:pPr>
    </w:p>
    <w:p w:rsidR="000870C1" w:rsidRDefault="000870C1" w:rsidP="00364291">
      <w:pPr>
        <w:pStyle w:val="1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0"/>
        <w:jc w:val="both"/>
        <w:rPr>
          <w:rFonts w:ascii="Times New Roman" w:hAnsi="Times New Roman"/>
          <w:b w:val="0"/>
          <w:caps/>
          <w:sz w:val="24"/>
          <w:szCs w:val="24"/>
        </w:rPr>
      </w:pPr>
      <w:r>
        <w:rPr>
          <w:rFonts w:ascii="Times New Roman" w:hAnsi="Times New Roman"/>
          <w:b w:val="0"/>
          <w:caps/>
          <w:sz w:val="24"/>
          <w:szCs w:val="24"/>
        </w:rPr>
        <w:lastRenderedPageBreak/>
        <w:t xml:space="preserve">3. </w:t>
      </w:r>
      <w:r w:rsidRPr="00702B22">
        <w:rPr>
          <w:rFonts w:ascii="Times New Roman" w:hAnsi="Times New Roman"/>
          <w:b w:val="0"/>
          <w:caps/>
          <w:sz w:val="24"/>
          <w:szCs w:val="24"/>
        </w:rPr>
        <w:t xml:space="preserve">условия реализации программы </w:t>
      </w:r>
      <w:r>
        <w:rPr>
          <w:rFonts w:ascii="Times New Roman" w:hAnsi="Times New Roman"/>
          <w:b w:val="0"/>
          <w:caps/>
          <w:sz w:val="24"/>
          <w:szCs w:val="24"/>
        </w:rPr>
        <w:t>УЧЕБНОЙ ДИСЦИПЛИНЫ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suppressAutoHyphens/>
        <w:jc w:val="both"/>
        <w:rPr>
          <w:bCs/>
        </w:rPr>
      </w:pPr>
      <w:r w:rsidRPr="00BA05FE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0870C1" w:rsidRPr="005D5D61" w:rsidRDefault="000870C1" w:rsidP="000870C1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5D61">
        <w:rPr>
          <w:rFonts w:ascii="Times New Roman" w:hAnsi="Times New Roman" w:cs="Times New Roman"/>
          <w:bCs/>
          <w:sz w:val="24"/>
          <w:szCs w:val="24"/>
        </w:rPr>
        <w:t xml:space="preserve">Лаборатория «Электротехники и электроники», оснащенная необходимым для реализации программы учебной дисциплины оборудованием, приведенным  в  </w:t>
      </w:r>
      <w:proofErr w:type="gramStart"/>
      <w:r w:rsidRPr="005D5D61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5D5D61">
        <w:rPr>
          <w:rFonts w:ascii="Times New Roman" w:hAnsi="Times New Roman" w:cs="Times New Roman"/>
          <w:bCs/>
          <w:sz w:val="24"/>
          <w:szCs w:val="24"/>
        </w:rPr>
        <w:t xml:space="preserve">  6.1.2.1 примерной программы по данной </w:t>
      </w:r>
      <w:r w:rsidRPr="005D5D61">
        <w:rPr>
          <w:rFonts w:ascii="Times New Roman" w:hAnsi="Times New Roman" w:cs="Times New Roman"/>
          <w:bCs/>
          <w:i/>
          <w:sz w:val="24"/>
          <w:szCs w:val="24"/>
        </w:rPr>
        <w:t>профессии (специальности).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tabs>
          <w:tab w:val="clear" w:pos="432"/>
          <w:tab w:val="num" w:pos="0"/>
        </w:tabs>
        <w:suppressAutoHyphens/>
        <w:ind w:left="0" w:firstLine="0"/>
        <w:jc w:val="both"/>
        <w:rPr>
          <w:b/>
          <w:bCs/>
        </w:rPr>
      </w:pPr>
      <w:r w:rsidRPr="00BA05FE">
        <w:rPr>
          <w:b/>
          <w:bCs/>
        </w:rPr>
        <w:t>3.2. Информационное обеспечение реализации программы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tabs>
          <w:tab w:val="clear" w:pos="432"/>
          <w:tab w:val="num" w:pos="0"/>
        </w:tabs>
        <w:suppressAutoHyphens/>
        <w:ind w:left="0" w:firstLine="0"/>
        <w:jc w:val="both"/>
      </w:pPr>
      <w:r w:rsidRPr="00BA05FE">
        <w:rPr>
          <w:bCs/>
        </w:rPr>
        <w:t>Для реализации программы библиотечный фонд образовательной организации должен иметь п</w:t>
      </w:r>
      <w:r w:rsidRPr="00BA05FE">
        <w:t xml:space="preserve">ечатные и/или электронные образовательные и информационные ресурсы, </w:t>
      </w:r>
      <w:proofErr w:type="gramStart"/>
      <w:r w:rsidRPr="00BA05FE">
        <w:t>рекомендуемых</w:t>
      </w:r>
      <w:proofErr w:type="gramEnd"/>
      <w:r w:rsidRPr="00BA05FE">
        <w:t xml:space="preserve"> для использования в образовательном процессе 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contextualSpacing/>
      </w:pPr>
    </w:p>
    <w:p w:rsidR="000870C1" w:rsidRPr="00BA05FE" w:rsidRDefault="000870C1" w:rsidP="00364291">
      <w:pPr>
        <w:pStyle w:val="ae"/>
        <w:numPr>
          <w:ilvl w:val="0"/>
          <w:numId w:val="10"/>
        </w:numPr>
        <w:contextualSpacing/>
        <w:rPr>
          <w:b/>
        </w:rPr>
      </w:pPr>
      <w:r w:rsidRPr="00BA05FE">
        <w:rPr>
          <w:b/>
        </w:rPr>
        <w:t>3.2.1. Печатные издания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1.  Немцов М.В.  Электротехника и электроника: учебник/ М.В. Немцов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М.Л. Немцова,  –   М.: Издательс</w:t>
      </w:r>
      <w:r w:rsidR="008A412B">
        <w:rPr>
          <w:rFonts w:ascii="Times New Roman" w:hAnsi="Times New Roman" w:cs="Times New Roman"/>
          <w:bCs/>
          <w:sz w:val="24"/>
          <w:szCs w:val="24"/>
        </w:rPr>
        <w:t>тво Академия, 2019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. – 480 с. 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702B22">
        <w:rPr>
          <w:rFonts w:ascii="Times New Roman" w:hAnsi="Times New Roman" w:cs="Times New Roman"/>
          <w:sz w:val="24"/>
          <w:szCs w:val="24"/>
        </w:rPr>
        <w:t>Гальперин, М.В. Электротехника и электроника: учебник / М.В. Гальперин. - М.: Фо</w:t>
      </w:r>
      <w:r w:rsidR="008A412B">
        <w:rPr>
          <w:rFonts w:ascii="Times New Roman" w:hAnsi="Times New Roman" w:cs="Times New Roman"/>
          <w:sz w:val="24"/>
          <w:szCs w:val="24"/>
        </w:rPr>
        <w:t>рум, НИЦ ИНФРА-М, 2020</w:t>
      </w:r>
      <w:r w:rsidRPr="00702B22">
        <w:rPr>
          <w:rFonts w:ascii="Times New Roman" w:hAnsi="Times New Roman" w:cs="Times New Roman"/>
          <w:sz w:val="24"/>
          <w:szCs w:val="24"/>
        </w:rPr>
        <w:t>. - 480 c.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, Ю.Г. Электротехника с основами электроники: учебник/ Ю.Г.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. - </w:t>
      </w:r>
      <w:r w:rsidRPr="00702B22">
        <w:rPr>
          <w:rFonts w:ascii="Times New Roman" w:hAnsi="Times New Roman" w:cs="Times New Roman"/>
          <w:sz w:val="24"/>
          <w:szCs w:val="24"/>
        </w:rPr>
        <w:t>Ростов н/Д.:</w:t>
      </w:r>
      <w:r w:rsidR="008A412B">
        <w:rPr>
          <w:rFonts w:ascii="Times New Roman" w:hAnsi="Times New Roman" w:cs="Times New Roman"/>
          <w:bCs/>
          <w:sz w:val="24"/>
          <w:szCs w:val="24"/>
        </w:rPr>
        <w:t xml:space="preserve"> Феникс, 2019</w:t>
      </w:r>
      <w:r w:rsidRPr="00702B22">
        <w:rPr>
          <w:rFonts w:ascii="Times New Roman" w:hAnsi="Times New Roman" w:cs="Times New Roman"/>
          <w:bCs/>
          <w:sz w:val="24"/>
          <w:szCs w:val="24"/>
        </w:rPr>
        <w:t>. – 368 с.</w:t>
      </w:r>
    </w:p>
    <w:p w:rsidR="000870C1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Кацман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,  М.М. Сборник задач по электрическим машинам: учебное пособие/ М.М. </w:t>
      </w:r>
      <w:proofErr w:type="spellStart"/>
      <w:r w:rsidR="008A412B">
        <w:rPr>
          <w:rFonts w:ascii="Times New Roman" w:hAnsi="Times New Roman" w:cs="Times New Roman"/>
          <w:bCs/>
          <w:sz w:val="24"/>
          <w:szCs w:val="24"/>
        </w:rPr>
        <w:t>Кацман</w:t>
      </w:r>
      <w:proofErr w:type="spellEnd"/>
      <w:r w:rsidR="008A412B">
        <w:rPr>
          <w:rFonts w:ascii="Times New Roman" w:hAnsi="Times New Roman" w:cs="Times New Roman"/>
          <w:bCs/>
          <w:sz w:val="24"/>
          <w:szCs w:val="24"/>
        </w:rPr>
        <w:t>. – М.: ИЦ  Академия, 2018</w:t>
      </w:r>
      <w:r w:rsidRPr="00702B22">
        <w:rPr>
          <w:rFonts w:ascii="Times New Roman" w:hAnsi="Times New Roman" w:cs="Times New Roman"/>
          <w:bCs/>
          <w:sz w:val="24"/>
          <w:szCs w:val="24"/>
        </w:rPr>
        <w:t>. – 160 с.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70C1" w:rsidRPr="00BA05FE" w:rsidRDefault="000870C1" w:rsidP="000870C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A05FE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0870C1" w:rsidRPr="00702B22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 в образовании // система федеральных образовательных порталов [Электронный ресурс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]-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режим доступа </w:t>
      </w:r>
      <w:hyperlink r:id="rId10" w:history="1"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ict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870C1" w:rsidRPr="00702B22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Книги и журналы по электротехнике и электронике [Электронный ресурс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]-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режим доступа </w:t>
      </w:r>
      <w:hyperlink r:id="rId11" w:history="1"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masterelectronic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870C1" w:rsidRPr="00BA05FE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Школа для электрика. Все секреты мастерств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а[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Электронный ресурс]-режим доступа </w:t>
      </w:r>
      <w:hyperlink r:id="rId12" w:history="1"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electrical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electrotechru</w:t>
        </w:r>
        <w:proofErr w:type="spellEnd"/>
      </w:hyperlink>
    </w:p>
    <w:p w:rsidR="000870C1" w:rsidRPr="00702B22" w:rsidRDefault="000870C1" w:rsidP="000870C1">
      <w:pPr>
        <w:suppressAutoHyphens/>
        <w:spacing w:after="0" w:line="240" w:lineRule="auto"/>
        <w:ind w:left="765"/>
        <w:rPr>
          <w:rFonts w:ascii="Times New Roman" w:hAnsi="Times New Roman" w:cs="Times New Roman"/>
          <w:sz w:val="24"/>
          <w:szCs w:val="24"/>
        </w:rPr>
      </w:pPr>
    </w:p>
    <w:p w:rsidR="000870C1" w:rsidRPr="00BA05FE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05FE">
        <w:rPr>
          <w:rFonts w:ascii="Times New Roman" w:hAnsi="Times New Roman" w:cs="Times New Roman"/>
          <w:b/>
          <w:bCs/>
          <w:sz w:val="24"/>
          <w:szCs w:val="24"/>
        </w:rPr>
        <w:t>3.2.3. Дополнительные источники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Березкина </w:t>
      </w:r>
      <w:r w:rsidRPr="00702B22">
        <w:rPr>
          <w:rFonts w:ascii="Times New Roman" w:hAnsi="Times New Roman" w:cs="Times New Roman"/>
          <w:bCs/>
          <w:sz w:val="24"/>
          <w:szCs w:val="24"/>
        </w:rPr>
        <w:t>Т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Ф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Задачник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общей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электротехнике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основами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электроники</w:t>
      </w:r>
      <w:r w:rsidRPr="00702B22">
        <w:rPr>
          <w:rFonts w:ascii="Times New Roman" w:hAnsi="Times New Roman" w:cs="Times New Roman"/>
          <w:sz w:val="24"/>
          <w:szCs w:val="24"/>
        </w:rPr>
        <w:t xml:space="preserve">: учебное пособие / </w:t>
      </w:r>
      <w:r w:rsidRPr="00702B22">
        <w:rPr>
          <w:rFonts w:ascii="Times New Roman" w:hAnsi="Times New Roman" w:cs="Times New Roman"/>
          <w:bCs/>
          <w:sz w:val="24"/>
          <w:szCs w:val="24"/>
        </w:rPr>
        <w:t>Т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Ф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Березкина</w:t>
      </w:r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Н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Г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Гусев</w:t>
      </w:r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Масленников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702B22">
        <w:rPr>
          <w:rFonts w:ascii="Times New Roman" w:hAnsi="Times New Roman" w:cs="Times New Roman"/>
          <w:sz w:val="24"/>
          <w:szCs w:val="24"/>
        </w:rPr>
        <w:t>Высшаяшкола</w:t>
      </w:r>
      <w:proofErr w:type="spellEnd"/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2001. – 391 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ФедорченкоА.Л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>. Электротехника с основами электроники: учебник/ А.Л. Федорченко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 Ю.Г.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>. -  М.: Дашков и К, 2009. – 200 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 xml:space="preserve">Задачник по электротехнике: учебное пособие/ 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П.Н. Новиков, В.Я. Кауфман, О.В.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Толчеев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и др. </w:t>
      </w:r>
      <w:r w:rsidRPr="00702B22">
        <w:rPr>
          <w:rFonts w:ascii="Times New Roman" w:hAnsi="Times New Roman" w:cs="Times New Roman"/>
          <w:sz w:val="24"/>
          <w:szCs w:val="24"/>
        </w:rPr>
        <w:t>– М.: Высшая школа, 1998. – 336с.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Обозначения буквенно-цифровые в электрических схема</w:t>
      </w:r>
      <w:proofErr w:type="gramStart"/>
      <w:r w:rsidRPr="00702B22">
        <w:rPr>
          <w:rFonts w:ascii="Times New Roman" w:hAnsi="Times New Roman" w:cs="Times New Roman"/>
          <w:bCs/>
          <w:sz w:val="24"/>
          <w:szCs w:val="24"/>
        </w:rPr>
        <w:t>х-</w:t>
      </w:r>
      <w:proofErr w:type="gram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ГОСТ 2.710-81.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Правила выполнения электрических схем – ГОСТ 2.702-75</w:t>
      </w:r>
    </w:p>
    <w:p w:rsidR="000870C1" w:rsidRPr="00702B22" w:rsidRDefault="000870C1" w:rsidP="00364291">
      <w:pPr>
        <w:pStyle w:val="10"/>
        <w:numPr>
          <w:ilvl w:val="0"/>
          <w:numId w:val="10"/>
        </w:numPr>
        <w:tabs>
          <w:tab w:val="left" w:pos="0"/>
        </w:tabs>
        <w:suppressAutoHyphens/>
        <w:autoSpaceDE w:val="0"/>
        <w:spacing w:before="0" w:after="0"/>
        <w:ind w:left="284" w:firstLine="0"/>
        <w:jc w:val="both"/>
        <w:rPr>
          <w:rFonts w:ascii="Times New Roman" w:hAnsi="Times New Roman"/>
          <w:b w:val="0"/>
          <w:caps/>
          <w:sz w:val="24"/>
          <w:szCs w:val="24"/>
        </w:rPr>
      </w:pPr>
    </w:p>
    <w:p w:rsidR="000870C1" w:rsidRDefault="000870C1" w:rsidP="000870C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0870C1" w:rsidRPr="00702B22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870C1" w:rsidRPr="00DB512A" w:rsidRDefault="000870C1" w:rsidP="000870C1">
      <w:pPr>
        <w:rPr>
          <w:rFonts w:ascii="Times New Roman" w:hAnsi="Times New Roman"/>
          <w:b/>
          <w:caps/>
          <w:sz w:val="24"/>
          <w:szCs w:val="24"/>
        </w:rPr>
      </w:pPr>
      <w:r w:rsidRPr="00702B22">
        <w:rPr>
          <w:rFonts w:ascii="Times New Roman" w:hAnsi="Times New Roman" w:cs="Times New Roman"/>
          <w:b/>
          <w:caps/>
          <w:sz w:val="24"/>
          <w:szCs w:val="24"/>
        </w:rPr>
        <w:t>4. Контроль и оценка результатов ОСВОЕНИЯ УЧЕБНОЙ</w:t>
      </w:r>
      <w:r w:rsidRPr="00DB512A">
        <w:rPr>
          <w:rFonts w:ascii="Times New Roman" w:hAnsi="Times New Roman"/>
          <w:b/>
          <w:caps/>
          <w:sz w:val="24"/>
          <w:szCs w:val="24"/>
        </w:rPr>
        <w:t>Дисциплины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904"/>
        <w:gridCol w:w="11"/>
        <w:gridCol w:w="4038"/>
      </w:tblGrid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43" w:type="dxa"/>
          </w:tcPr>
          <w:p w:rsidR="00444DA1" w:rsidRPr="00444DA1" w:rsidRDefault="0096059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Критерии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</w:t>
            </w:r>
            <w:proofErr w:type="spellEnd"/>
          </w:p>
        </w:tc>
        <w:tc>
          <w:tcPr>
            <w:tcW w:w="1915" w:type="dxa"/>
            <w:gridSpan w:val="2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Код личностных ре</w:t>
            </w: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зультатов реализации программы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расчета и измерения основных параметров электрических, магнитных и электронных цепей</w:t>
            </w:r>
          </w:p>
        </w:tc>
        <w:tc>
          <w:tcPr>
            <w:tcW w:w="1843" w:type="dxa"/>
          </w:tcPr>
          <w:p w:rsidR="00444DA1" w:rsidRPr="00444DA1" w:rsidRDefault="0096059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практическая работа 1-3</w:t>
            </w:r>
          </w:p>
        </w:tc>
        <w:tc>
          <w:tcPr>
            <w:tcW w:w="1915" w:type="dxa"/>
            <w:gridSpan w:val="2"/>
          </w:tcPr>
          <w:p w:rsidR="00444DA1" w:rsidRPr="00444DA1" w:rsidRDefault="001B57FC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Компоненты автомобильных электронных устройств</w:t>
            </w:r>
          </w:p>
        </w:tc>
        <w:tc>
          <w:tcPr>
            <w:tcW w:w="1843" w:type="dxa"/>
          </w:tcPr>
          <w:p w:rsidR="00444DA1" w:rsidRPr="00444DA1" w:rsidRDefault="00960592" w:rsidP="00444DA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Устный опрос, промежуточная аттестация </w:t>
            </w:r>
            <w:proofErr w:type="gramStart"/>
            <w:r>
              <w:rPr>
                <w:bCs/>
              </w:rPr>
              <w:t>виде</w:t>
            </w:r>
            <w:proofErr w:type="gramEnd"/>
            <w:r>
              <w:rPr>
                <w:bCs/>
              </w:rPr>
              <w:t xml:space="preserve"> дифференцированного зачета.</w:t>
            </w:r>
          </w:p>
        </w:tc>
        <w:tc>
          <w:tcPr>
            <w:tcW w:w="1915" w:type="dxa"/>
            <w:gridSpan w:val="2"/>
          </w:tcPr>
          <w:p w:rsidR="00444DA1" w:rsidRPr="00444DA1" w:rsidRDefault="001B57FC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электрических измерений</w:t>
            </w:r>
          </w:p>
        </w:tc>
        <w:tc>
          <w:tcPr>
            <w:tcW w:w="1843" w:type="dxa"/>
          </w:tcPr>
          <w:p w:rsidR="00444DA1" w:rsidRPr="00444DA1" w:rsidRDefault="00960592" w:rsidP="00960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t>Устный опрос, практическая работа 4-9.</w:t>
            </w:r>
          </w:p>
        </w:tc>
        <w:tc>
          <w:tcPr>
            <w:tcW w:w="1915" w:type="dxa"/>
            <w:gridSpan w:val="2"/>
          </w:tcPr>
          <w:p w:rsidR="00444DA1" w:rsidRPr="00444DA1" w:rsidRDefault="001B57FC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ного «цифрового следа».</w:t>
            </w:r>
          </w:p>
          <w:p w:rsidR="00444DA1" w:rsidRPr="00444DA1" w:rsidRDefault="00444DA1" w:rsidP="00444DA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Устройство и принцип действия электрических машин</w:t>
            </w:r>
          </w:p>
        </w:tc>
        <w:tc>
          <w:tcPr>
            <w:tcW w:w="1843" w:type="dxa"/>
          </w:tcPr>
          <w:p w:rsidR="00444DA1" w:rsidRPr="00444DA1" w:rsidRDefault="00960592" w:rsidP="00444DA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Устный опрос, практическая работа 13-15</w:t>
            </w:r>
          </w:p>
        </w:tc>
        <w:tc>
          <w:tcPr>
            <w:tcW w:w="1915" w:type="dxa"/>
            <w:gridSpan w:val="2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="001B57F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0870C1" w:rsidRPr="00444DA1" w:rsidTr="00444DA1">
        <w:trPr>
          <w:trHeight w:val="353"/>
        </w:trPr>
        <w:tc>
          <w:tcPr>
            <w:tcW w:w="9747" w:type="dxa"/>
            <w:gridSpan w:val="5"/>
          </w:tcPr>
          <w:p w:rsidR="000870C1" w:rsidRPr="00444DA1" w:rsidRDefault="000870C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Умения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электроизмерительными приборами</w:t>
            </w:r>
          </w:p>
        </w:tc>
        <w:tc>
          <w:tcPr>
            <w:tcW w:w="1843" w:type="dxa"/>
          </w:tcPr>
          <w:p w:rsidR="00444DA1" w:rsidRPr="00444DA1" w:rsidRDefault="0096059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1904" w:type="dxa"/>
          </w:tcPr>
          <w:p w:rsidR="00444DA1" w:rsidRPr="00444DA1" w:rsidRDefault="001B57FC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49" w:type="dxa"/>
            <w:gridSpan w:val="2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проверку электронных и электрических элементов автомобиля</w:t>
            </w:r>
          </w:p>
        </w:tc>
        <w:tc>
          <w:tcPr>
            <w:tcW w:w="1843" w:type="dxa"/>
          </w:tcPr>
          <w:p w:rsidR="00444DA1" w:rsidRPr="00444DA1" w:rsidRDefault="0096059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13-15</w:t>
            </w:r>
          </w:p>
        </w:tc>
        <w:tc>
          <w:tcPr>
            <w:tcW w:w="1904" w:type="dxa"/>
          </w:tcPr>
          <w:p w:rsidR="00444DA1" w:rsidRPr="00444DA1" w:rsidRDefault="001B57FC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49" w:type="dxa"/>
            <w:gridSpan w:val="2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Производить подбор элементов электрических цепей и электронных схем</w:t>
            </w:r>
          </w:p>
        </w:tc>
        <w:tc>
          <w:tcPr>
            <w:tcW w:w="1843" w:type="dxa"/>
          </w:tcPr>
          <w:p w:rsidR="00444DA1" w:rsidRPr="00444DA1" w:rsidRDefault="0096059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промежуточная аттестация в виде дифференцированного зачета</w:t>
            </w:r>
          </w:p>
        </w:tc>
        <w:tc>
          <w:tcPr>
            <w:tcW w:w="1904" w:type="dxa"/>
          </w:tcPr>
          <w:p w:rsidR="00444DA1" w:rsidRPr="00444DA1" w:rsidRDefault="001B57FC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01 - ОК 07; ОК 09</w:t>
            </w:r>
            <w:bookmarkStart w:id="0" w:name="_GoBack"/>
            <w:bookmarkEnd w:id="0"/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49" w:type="dxa"/>
            <w:gridSpan w:val="2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901E1" w:rsidRPr="008A412B" w:rsidRDefault="009901E1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</w:p>
    <w:sectPr w:rsidR="009901E1" w:rsidRPr="008A4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874" w:rsidRDefault="002F7874" w:rsidP="000870C1">
      <w:pPr>
        <w:spacing w:after="0" w:line="240" w:lineRule="auto"/>
      </w:pPr>
      <w:r>
        <w:separator/>
      </w:r>
    </w:p>
  </w:endnote>
  <w:endnote w:type="continuationSeparator" w:id="0">
    <w:p w:rsidR="002F7874" w:rsidRDefault="002F7874" w:rsidP="00087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A16" w:rsidRDefault="00983A16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57FC">
      <w:rPr>
        <w:noProof/>
      </w:rPr>
      <w:t>16</w:t>
    </w:r>
    <w:r>
      <w:rPr>
        <w:noProof/>
      </w:rPr>
      <w:fldChar w:fldCharType="end"/>
    </w:r>
  </w:p>
  <w:p w:rsidR="00983A16" w:rsidRDefault="00983A1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874" w:rsidRDefault="002F7874" w:rsidP="000870C1">
      <w:pPr>
        <w:spacing w:after="0" w:line="240" w:lineRule="auto"/>
      </w:pPr>
      <w:r>
        <w:separator/>
      </w:r>
    </w:p>
  </w:footnote>
  <w:footnote w:type="continuationSeparator" w:id="0">
    <w:p w:rsidR="002F7874" w:rsidRDefault="002F7874" w:rsidP="00087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  <w:i/>
      </w:rPr>
    </w:lvl>
  </w:abstractNum>
  <w:abstractNum w:abstractNumId="5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5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4"/>
  </w:num>
  <w:num w:numId="2">
    <w:abstractNumId w:val="19"/>
  </w:num>
  <w:num w:numId="3">
    <w:abstractNumId w:val="10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23"/>
  </w:num>
  <w:num w:numId="9">
    <w:abstractNumId w:val="7"/>
  </w:num>
  <w:num w:numId="10">
    <w:abstractNumId w:val="0"/>
  </w:num>
  <w:num w:numId="11">
    <w:abstractNumId w:val="1"/>
  </w:num>
  <w:num w:numId="12">
    <w:abstractNumId w:val="4"/>
  </w:num>
  <w:num w:numId="13">
    <w:abstractNumId w:val="2"/>
  </w:num>
  <w:num w:numId="14">
    <w:abstractNumId w:val="21"/>
  </w:num>
  <w:num w:numId="15">
    <w:abstractNumId w:val="11"/>
  </w:num>
  <w:num w:numId="16">
    <w:abstractNumId w:val="13"/>
  </w:num>
  <w:num w:numId="17">
    <w:abstractNumId w:val="22"/>
  </w:num>
  <w:num w:numId="18">
    <w:abstractNumId w:val="18"/>
  </w:num>
  <w:num w:numId="19">
    <w:abstractNumId w:val="6"/>
  </w:num>
  <w:num w:numId="20">
    <w:abstractNumId w:val="17"/>
  </w:num>
  <w:num w:numId="21">
    <w:abstractNumId w:val="15"/>
  </w:num>
  <w:num w:numId="22">
    <w:abstractNumId w:val="20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75A"/>
    <w:rsid w:val="000870C1"/>
    <w:rsid w:val="0012575A"/>
    <w:rsid w:val="001B57FC"/>
    <w:rsid w:val="001E62B9"/>
    <w:rsid w:val="002F7874"/>
    <w:rsid w:val="00313B4C"/>
    <w:rsid w:val="00364291"/>
    <w:rsid w:val="00366AAF"/>
    <w:rsid w:val="003C6961"/>
    <w:rsid w:val="00444DA1"/>
    <w:rsid w:val="00552B02"/>
    <w:rsid w:val="005A0AB3"/>
    <w:rsid w:val="007B38FD"/>
    <w:rsid w:val="008A412B"/>
    <w:rsid w:val="00907D60"/>
    <w:rsid w:val="00960592"/>
    <w:rsid w:val="00983A16"/>
    <w:rsid w:val="009901E1"/>
    <w:rsid w:val="00A42A29"/>
    <w:rsid w:val="00A8216D"/>
    <w:rsid w:val="00A86A41"/>
    <w:rsid w:val="00BF46EE"/>
    <w:rsid w:val="00C0238A"/>
    <w:rsid w:val="00CD35D9"/>
    <w:rsid w:val="00E236F2"/>
    <w:rsid w:val="00F330DC"/>
    <w:rsid w:val="00FE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0C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0870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0870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0870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0870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0870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870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870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87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0870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870C1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0870C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870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870C1"/>
  </w:style>
  <w:style w:type="paragraph" w:styleId="a9">
    <w:name w:val="Normal (Web)"/>
    <w:basedOn w:val="a0"/>
    <w:uiPriority w:val="99"/>
    <w:rsid w:val="00087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0870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0870C1"/>
    <w:rPr>
      <w:vertAlign w:val="superscript"/>
    </w:rPr>
  </w:style>
  <w:style w:type="paragraph" w:styleId="23">
    <w:name w:val="List 2"/>
    <w:basedOn w:val="a0"/>
    <w:uiPriority w:val="99"/>
    <w:rsid w:val="000870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0870C1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0870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0870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0870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0870C1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0870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0870C1"/>
    <w:rPr>
      <w:i/>
      <w:iCs/>
    </w:rPr>
  </w:style>
  <w:style w:type="paragraph" w:styleId="af0">
    <w:name w:val="Balloon Text"/>
    <w:basedOn w:val="a0"/>
    <w:link w:val="af1"/>
    <w:uiPriority w:val="99"/>
    <w:rsid w:val="000870C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0870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87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087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0870C1"/>
    <w:rPr>
      <w:rFonts w:eastAsiaTheme="minorEastAsia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rsid w:val="000870C1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0870C1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0870C1"/>
    <w:rPr>
      <w:rFonts w:eastAsiaTheme="minorEastAsia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0870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870C1"/>
  </w:style>
  <w:style w:type="character" w:customStyle="1" w:styleId="af8">
    <w:name w:val="Цветовое выделение"/>
    <w:uiPriority w:val="99"/>
    <w:rsid w:val="000870C1"/>
    <w:rPr>
      <w:b/>
      <w:color w:val="26282F"/>
    </w:rPr>
  </w:style>
  <w:style w:type="character" w:customStyle="1" w:styleId="af9">
    <w:name w:val="Гипертекстовая ссылка"/>
    <w:uiPriority w:val="99"/>
    <w:rsid w:val="000870C1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0870C1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0870C1"/>
  </w:style>
  <w:style w:type="paragraph" w:customStyle="1" w:styleId="afd">
    <w:name w:val="Внимание: недобросовестность!"/>
    <w:basedOn w:val="afb"/>
    <w:next w:val="a0"/>
    <w:uiPriority w:val="99"/>
    <w:rsid w:val="000870C1"/>
  </w:style>
  <w:style w:type="character" w:customStyle="1" w:styleId="afe">
    <w:name w:val="Выделение для Базового Поиска"/>
    <w:uiPriority w:val="99"/>
    <w:rsid w:val="000870C1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0870C1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870C1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870C1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0870C1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0870C1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0870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0870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0870C1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0870C1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0870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0870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0870C1"/>
  </w:style>
  <w:style w:type="paragraph" w:customStyle="1" w:styleId="afff6">
    <w:name w:val="Моноширинны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870C1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870C1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0870C1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0870C1"/>
    <w:pPr>
      <w:ind w:left="140"/>
    </w:pPr>
  </w:style>
  <w:style w:type="character" w:customStyle="1" w:styleId="afffe">
    <w:name w:val="Опечатки"/>
    <w:uiPriority w:val="99"/>
    <w:rsid w:val="000870C1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0870C1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0870C1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0870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0870C1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0870C1"/>
  </w:style>
  <w:style w:type="paragraph" w:customStyle="1" w:styleId="affff6">
    <w:name w:val="Примечание."/>
    <w:basedOn w:val="afb"/>
    <w:next w:val="a0"/>
    <w:uiPriority w:val="99"/>
    <w:rsid w:val="000870C1"/>
  </w:style>
  <w:style w:type="character" w:customStyle="1" w:styleId="affff7">
    <w:name w:val="Продолжение ссылки"/>
    <w:uiPriority w:val="99"/>
    <w:rsid w:val="000870C1"/>
  </w:style>
  <w:style w:type="paragraph" w:customStyle="1" w:styleId="affff8">
    <w:name w:val="Словарная статья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0870C1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870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870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870C1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0870C1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870C1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0870C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87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0870C1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0870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0870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0870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0870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0870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0870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0870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870C1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870C1"/>
    <w:rPr>
      <w:vertAlign w:val="superscript"/>
    </w:rPr>
  </w:style>
  <w:style w:type="character" w:customStyle="1" w:styleId="s10">
    <w:name w:val="s1"/>
    <w:rsid w:val="000870C1"/>
  </w:style>
  <w:style w:type="paragraph" w:customStyle="1" w:styleId="27">
    <w:name w:val="Заголовок2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870C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0870C1"/>
    <w:pPr>
      <w:numPr>
        <w:numId w:val="1"/>
      </w:numPr>
    </w:pPr>
  </w:style>
  <w:style w:type="numbering" w:customStyle="1" w:styleId="WWNum42">
    <w:name w:val="WWNum42"/>
    <w:basedOn w:val="a3"/>
    <w:rsid w:val="000870C1"/>
    <w:pPr>
      <w:numPr>
        <w:numId w:val="2"/>
      </w:numPr>
    </w:pPr>
  </w:style>
  <w:style w:type="numbering" w:customStyle="1" w:styleId="WWNum43">
    <w:name w:val="WWNum43"/>
    <w:basedOn w:val="a3"/>
    <w:rsid w:val="000870C1"/>
    <w:pPr>
      <w:numPr>
        <w:numId w:val="3"/>
      </w:numPr>
    </w:pPr>
  </w:style>
  <w:style w:type="numbering" w:customStyle="1" w:styleId="WWNum44">
    <w:name w:val="WWNum44"/>
    <w:basedOn w:val="a3"/>
    <w:rsid w:val="000870C1"/>
    <w:pPr>
      <w:numPr>
        <w:numId w:val="4"/>
      </w:numPr>
    </w:pPr>
  </w:style>
  <w:style w:type="numbering" w:customStyle="1" w:styleId="WWNum45">
    <w:name w:val="WWNum45"/>
    <w:basedOn w:val="a3"/>
    <w:rsid w:val="000870C1"/>
    <w:pPr>
      <w:numPr>
        <w:numId w:val="5"/>
      </w:numPr>
    </w:pPr>
  </w:style>
  <w:style w:type="numbering" w:customStyle="1" w:styleId="WWNum46">
    <w:name w:val="WWNum46"/>
    <w:basedOn w:val="a3"/>
    <w:rsid w:val="000870C1"/>
    <w:pPr>
      <w:numPr>
        <w:numId w:val="6"/>
      </w:numPr>
    </w:pPr>
  </w:style>
  <w:style w:type="numbering" w:customStyle="1" w:styleId="WWNum47">
    <w:name w:val="WWNum47"/>
    <w:basedOn w:val="a3"/>
    <w:rsid w:val="000870C1"/>
    <w:pPr>
      <w:numPr>
        <w:numId w:val="7"/>
      </w:numPr>
    </w:pPr>
  </w:style>
  <w:style w:type="numbering" w:customStyle="1" w:styleId="WWNum48">
    <w:name w:val="WWNum48"/>
    <w:basedOn w:val="a3"/>
    <w:rsid w:val="000870C1"/>
    <w:pPr>
      <w:numPr>
        <w:numId w:val="8"/>
      </w:numPr>
    </w:pPr>
  </w:style>
  <w:style w:type="numbering" w:customStyle="1" w:styleId="WWNum49">
    <w:name w:val="WWNum49"/>
    <w:basedOn w:val="a3"/>
    <w:rsid w:val="000870C1"/>
    <w:pPr>
      <w:numPr>
        <w:numId w:val="9"/>
      </w:numPr>
    </w:pPr>
  </w:style>
  <w:style w:type="table" w:customStyle="1" w:styleId="17">
    <w:name w:val="Сетка таблицы1"/>
    <w:basedOn w:val="a2"/>
    <w:next w:val="afffff5"/>
    <w:uiPriority w:val="3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0870C1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0870C1"/>
  </w:style>
  <w:style w:type="paragraph" w:customStyle="1" w:styleId="formattext">
    <w:name w:val="formattext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0870C1"/>
    <w:rPr>
      <w:b/>
      <w:bCs/>
    </w:rPr>
  </w:style>
  <w:style w:type="character" w:customStyle="1" w:styleId="WW8Num2z0">
    <w:name w:val="WW8Num2z0"/>
    <w:rsid w:val="000870C1"/>
    <w:rPr>
      <w:rFonts w:ascii="Symbol" w:hAnsi="Symbol"/>
      <w:b/>
    </w:rPr>
  </w:style>
  <w:style w:type="character" w:customStyle="1" w:styleId="WW8Num3z0">
    <w:name w:val="WW8Num3z0"/>
    <w:rsid w:val="000870C1"/>
    <w:rPr>
      <w:b/>
    </w:rPr>
  </w:style>
  <w:style w:type="character" w:customStyle="1" w:styleId="WW8Num6z0">
    <w:name w:val="WW8Num6z0"/>
    <w:rsid w:val="000870C1"/>
    <w:rPr>
      <w:b/>
    </w:rPr>
  </w:style>
  <w:style w:type="character" w:customStyle="1" w:styleId="18">
    <w:name w:val="Основной шрифт абзаца1"/>
    <w:rsid w:val="000870C1"/>
  </w:style>
  <w:style w:type="character" w:customStyle="1" w:styleId="afffffb">
    <w:name w:val="Символ сноски"/>
    <w:rsid w:val="000870C1"/>
    <w:rPr>
      <w:vertAlign w:val="superscript"/>
    </w:rPr>
  </w:style>
  <w:style w:type="character" w:customStyle="1" w:styleId="19">
    <w:name w:val="Знак примечания1"/>
    <w:rsid w:val="000870C1"/>
    <w:rPr>
      <w:sz w:val="16"/>
      <w:szCs w:val="16"/>
    </w:rPr>
  </w:style>
  <w:style w:type="character" w:customStyle="1" w:styleId="b-serp-urlitem1">
    <w:name w:val="b-serp-url__item1"/>
    <w:basedOn w:val="18"/>
    <w:rsid w:val="000870C1"/>
  </w:style>
  <w:style w:type="character" w:customStyle="1" w:styleId="b-serp-urlmark1">
    <w:name w:val="b-serp-url__mark1"/>
    <w:basedOn w:val="18"/>
    <w:rsid w:val="000870C1"/>
  </w:style>
  <w:style w:type="paragraph" w:customStyle="1" w:styleId="32">
    <w:name w:val="Заголовок3"/>
    <w:basedOn w:val="a0"/>
    <w:next w:val="a4"/>
    <w:rsid w:val="000870C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0870C1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0870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0870C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0870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0870C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0870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0870C1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0870C1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0870C1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0870C1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0870C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0870C1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0870C1"/>
  </w:style>
  <w:style w:type="character" w:customStyle="1" w:styleId="110">
    <w:name w:val="Текст примечания Знак11"/>
    <w:basedOn w:val="a1"/>
    <w:uiPriority w:val="99"/>
    <w:rsid w:val="000870C1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870C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0870C1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0870C1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0870C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0870C1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0870C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0870C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870C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870C1"/>
    <w:rPr>
      <w:rFonts w:cs="Times New Roman"/>
    </w:rPr>
  </w:style>
  <w:style w:type="character" w:customStyle="1" w:styleId="c7">
    <w:name w:val="c7"/>
    <w:rsid w:val="000870C1"/>
  </w:style>
  <w:style w:type="character" w:customStyle="1" w:styleId="2a">
    <w:name w:val="Основной текст (2)"/>
    <w:rsid w:val="000870C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0870C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0870C1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0870C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0870C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0870C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0870C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0870C1"/>
    <w:pPr>
      <w:numPr>
        <w:ilvl w:val="1"/>
        <w:numId w:val="2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0870C1"/>
    <w:pPr>
      <w:keepNext/>
      <w:numPr>
        <w:numId w:val="2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0870C1"/>
    <w:pPr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0870C1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0870C1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0870C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0870C1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0870C1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0870C1"/>
    <w:rPr>
      <w:rFonts w:cs="Times New Roman"/>
    </w:rPr>
  </w:style>
  <w:style w:type="paragraph" w:customStyle="1" w:styleId="productname">
    <w:name w:val="product_name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870C1"/>
  </w:style>
  <w:style w:type="table" w:customStyle="1" w:styleId="33">
    <w:name w:val="Сетка таблицы3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0C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0870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0870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0870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0870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0870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870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870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87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0870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870C1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0870C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870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870C1"/>
  </w:style>
  <w:style w:type="paragraph" w:styleId="a9">
    <w:name w:val="Normal (Web)"/>
    <w:basedOn w:val="a0"/>
    <w:uiPriority w:val="99"/>
    <w:rsid w:val="00087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0870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0870C1"/>
    <w:rPr>
      <w:vertAlign w:val="superscript"/>
    </w:rPr>
  </w:style>
  <w:style w:type="paragraph" w:styleId="23">
    <w:name w:val="List 2"/>
    <w:basedOn w:val="a0"/>
    <w:uiPriority w:val="99"/>
    <w:rsid w:val="000870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0870C1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0870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0870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0870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0870C1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0870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0870C1"/>
    <w:rPr>
      <w:i/>
      <w:iCs/>
    </w:rPr>
  </w:style>
  <w:style w:type="paragraph" w:styleId="af0">
    <w:name w:val="Balloon Text"/>
    <w:basedOn w:val="a0"/>
    <w:link w:val="af1"/>
    <w:uiPriority w:val="99"/>
    <w:rsid w:val="000870C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0870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87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087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0870C1"/>
    <w:rPr>
      <w:rFonts w:eastAsiaTheme="minorEastAsia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rsid w:val="000870C1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0870C1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0870C1"/>
    <w:rPr>
      <w:rFonts w:eastAsiaTheme="minorEastAsia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0870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870C1"/>
  </w:style>
  <w:style w:type="character" w:customStyle="1" w:styleId="af8">
    <w:name w:val="Цветовое выделение"/>
    <w:uiPriority w:val="99"/>
    <w:rsid w:val="000870C1"/>
    <w:rPr>
      <w:b/>
      <w:color w:val="26282F"/>
    </w:rPr>
  </w:style>
  <w:style w:type="character" w:customStyle="1" w:styleId="af9">
    <w:name w:val="Гипертекстовая ссылка"/>
    <w:uiPriority w:val="99"/>
    <w:rsid w:val="000870C1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0870C1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0870C1"/>
  </w:style>
  <w:style w:type="paragraph" w:customStyle="1" w:styleId="afd">
    <w:name w:val="Внимание: недобросовестность!"/>
    <w:basedOn w:val="afb"/>
    <w:next w:val="a0"/>
    <w:uiPriority w:val="99"/>
    <w:rsid w:val="000870C1"/>
  </w:style>
  <w:style w:type="character" w:customStyle="1" w:styleId="afe">
    <w:name w:val="Выделение для Базового Поиска"/>
    <w:uiPriority w:val="99"/>
    <w:rsid w:val="000870C1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0870C1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870C1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870C1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0870C1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0870C1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0870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0870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0870C1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0870C1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0870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0870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0870C1"/>
  </w:style>
  <w:style w:type="paragraph" w:customStyle="1" w:styleId="afff6">
    <w:name w:val="Моноширинны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870C1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870C1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0870C1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0870C1"/>
    <w:pPr>
      <w:ind w:left="140"/>
    </w:pPr>
  </w:style>
  <w:style w:type="character" w:customStyle="1" w:styleId="afffe">
    <w:name w:val="Опечатки"/>
    <w:uiPriority w:val="99"/>
    <w:rsid w:val="000870C1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0870C1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0870C1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0870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0870C1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0870C1"/>
  </w:style>
  <w:style w:type="paragraph" w:customStyle="1" w:styleId="affff6">
    <w:name w:val="Примечание."/>
    <w:basedOn w:val="afb"/>
    <w:next w:val="a0"/>
    <w:uiPriority w:val="99"/>
    <w:rsid w:val="000870C1"/>
  </w:style>
  <w:style w:type="character" w:customStyle="1" w:styleId="affff7">
    <w:name w:val="Продолжение ссылки"/>
    <w:uiPriority w:val="99"/>
    <w:rsid w:val="000870C1"/>
  </w:style>
  <w:style w:type="paragraph" w:customStyle="1" w:styleId="affff8">
    <w:name w:val="Словарная статья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0870C1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870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870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870C1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0870C1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870C1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0870C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87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0870C1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0870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0870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0870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0870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0870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0870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0870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870C1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870C1"/>
    <w:rPr>
      <w:vertAlign w:val="superscript"/>
    </w:rPr>
  </w:style>
  <w:style w:type="character" w:customStyle="1" w:styleId="s10">
    <w:name w:val="s1"/>
    <w:rsid w:val="000870C1"/>
  </w:style>
  <w:style w:type="paragraph" w:customStyle="1" w:styleId="27">
    <w:name w:val="Заголовок2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870C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0870C1"/>
    <w:pPr>
      <w:numPr>
        <w:numId w:val="1"/>
      </w:numPr>
    </w:pPr>
  </w:style>
  <w:style w:type="numbering" w:customStyle="1" w:styleId="WWNum42">
    <w:name w:val="WWNum42"/>
    <w:basedOn w:val="a3"/>
    <w:rsid w:val="000870C1"/>
    <w:pPr>
      <w:numPr>
        <w:numId w:val="2"/>
      </w:numPr>
    </w:pPr>
  </w:style>
  <w:style w:type="numbering" w:customStyle="1" w:styleId="WWNum43">
    <w:name w:val="WWNum43"/>
    <w:basedOn w:val="a3"/>
    <w:rsid w:val="000870C1"/>
    <w:pPr>
      <w:numPr>
        <w:numId w:val="3"/>
      </w:numPr>
    </w:pPr>
  </w:style>
  <w:style w:type="numbering" w:customStyle="1" w:styleId="WWNum44">
    <w:name w:val="WWNum44"/>
    <w:basedOn w:val="a3"/>
    <w:rsid w:val="000870C1"/>
    <w:pPr>
      <w:numPr>
        <w:numId w:val="4"/>
      </w:numPr>
    </w:pPr>
  </w:style>
  <w:style w:type="numbering" w:customStyle="1" w:styleId="WWNum45">
    <w:name w:val="WWNum45"/>
    <w:basedOn w:val="a3"/>
    <w:rsid w:val="000870C1"/>
    <w:pPr>
      <w:numPr>
        <w:numId w:val="5"/>
      </w:numPr>
    </w:pPr>
  </w:style>
  <w:style w:type="numbering" w:customStyle="1" w:styleId="WWNum46">
    <w:name w:val="WWNum46"/>
    <w:basedOn w:val="a3"/>
    <w:rsid w:val="000870C1"/>
    <w:pPr>
      <w:numPr>
        <w:numId w:val="6"/>
      </w:numPr>
    </w:pPr>
  </w:style>
  <w:style w:type="numbering" w:customStyle="1" w:styleId="WWNum47">
    <w:name w:val="WWNum47"/>
    <w:basedOn w:val="a3"/>
    <w:rsid w:val="000870C1"/>
    <w:pPr>
      <w:numPr>
        <w:numId w:val="7"/>
      </w:numPr>
    </w:pPr>
  </w:style>
  <w:style w:type="numbering" w:customStyle="1" w:styleId="WWNum48">
    <w:name w:val="WWNum48"/>
    <w:basedOn w:val="a3"/>
    <w:rsid w:val="000870C1"/>
    <w:pPr>
      <w:numPr>
        <w:numId w:val="8"/>
      </w:numPr>
    </w:pPr>
  </w:style>
  <w:style w:type="numbering" w:customStyle="1" w:styleId="WWNum49">
    <w:name w:val="WWNum49"/>
    <w:basedOn w:val="a3"/>
    <w:rsid w:val="000870C1"/>
    <w:pPr>
      <w:numPr>
        <w:numId w:val="9"/>
      </w:numPr>
    </w:pPr>
  </w:style>
  <w:style w:type="table" w:customStyle="1" w:styleId="17">
    <w:name w:val="Сетка таблицы1"/>
    <w:basedOn w:val="a2"/>
    <w:next w:val="afffff5"/>
    <w:uiPriority w:val="3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0870C1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0870C1"/>
  </w:style>
  <w:style w:type="paragraph" w:customStyle="1" w:styleId="formattext">
    <w:name w:val="formattext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0870C1"/>
    <w:rPr>
      <w:b/>
      <w:bCs/>
    </w:rPr>
  </w:style>
  <w:style w:type="character" w:customStyle="1" w:styleId="WW8Num2z0">
    <w:name w:val="WW8Num2z0"/>
    <w:rsid w:val="000870C1"/>
    <w:rPr>
      <w:rFonts w:ascii="Symbol" w:hAnsi="Symbol"/>
      <w:b/>
    </w:rPr>
  </w:style>
  <w:style w:type="character" w:customStyle="1" w:styleId="WW8Num3z0">
    <w:name w:val="WW8Num3z0"/>
    <w:rsid w:val="000870C1"/>
    <w:rPr>
      <w:b/>
    </w:rPr>
  </w:style>
  <w:style w:type="character" w:customStyle="1" w:styleId="WW8Num6z0">
    <w:name w:val="WW8Num6z0"/>
    <w:rsid w:val="000870C1"/>
    <w:rPr>
      <w:b/>
    </w:rPr>
  </w:style>
  <w:style w:type="character" w:customStyle="1" w:styleId="18">
    <w:name w:val="Основной шрифт абзаца1"/>
    <w:rsid w:val="000870C1"/>
  </w:style>
  <w:style w:type="character" w:customStyle="1" w:styleId="afffffb">
    <w:name w:val="Символ сноски"/>
    <w:rsid w:val="000870C1"/>
    <w:rPr>
      <w:vertAlign w:val="superscript"/>
    </w:rPr>
  </w:style>
  <w:style w:type="character" w:customStyle="1" w:styleId="19">
    <w:name w:val="Знак примечания1"/>
    <w:rsid w:val="000870C1"/>
    <w:rPr>
      <w:sz w:val="16"/>
      <w:szCs w:val="16"/>
    </w:rPr>
  </w:style>
  <w:style w:type="character" w:customStyle="1" w:styleId="b-serp-urlitem1">
    <w:name w:val="b-serp-url__item1"/>
    <w:basedOn w:val="18"/>
    <w:rsid w:val="000870C1"/>
  </w:style>
  <w:style w:type="character" w:customStyle="1" w:styleId="b-serp-urlmark1">
    <w:name w:val="b-serp-url__mark1"/>
    <w:basedOn w:val="18"/>
    <w:rsid w:val="000870C1"/>
  </w:style>
  <w:style w:type="paragraph" w:customStyle="1" w:styleId="32">
    <w:name w:val="Заголовок3"/>
    <w:basedOn w:val="a0"/>
    <w:next w:val="a4"/>
    <w:rsid w:val="000870C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0870C1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0870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0870C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0870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0870C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0870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0870C1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0870C1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0870C1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0870C1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0870C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0870C1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0870C1"/>
  </w:style>
  <w:style w:type="character" w:customStyle="1" w:styleId="110">
    <w:name w:val="Текст примечания Знак11"/>
    <w:basedOn w:val="a1"/>
    <w:uiPriority w:val="99"/>
    <w:rsid w:val="000870C1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870C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0870C1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0870C1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0870C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0870C1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0870C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0870C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870C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870C1"/>
    <w:rPr>
      <w:rFonts w:cs="Times New Roman"/>
    </w:rPr>
  </w:style>
  <w:style w:type="character" w:customStyle="1" w:styleId="c7">
    <w:name w:val="c7"/>
    <w:rsid w:val="000870C1"/>
  </w:style>
  <w:style w:type="character" w:customStyle="1" w:styleId="2a">
    <w:name w:val="Основной текст (2)"/>
    <w:rsid w:val="000870C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0870C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0870C1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0870C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0870C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0870C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0870C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0870C1"/>
    <w:pPr>
      <w:numPr>
        <w:ilvl w:val="1"/>
        <w:numId w:val="2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0870C1"/>
    <w:pPr>
      <w:keepNext/>
      <w:numPr>
        <w:numId w:val="2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0870C1"/>
    <w:pPr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0870C1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0870C1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0870C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0870C1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0870C1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0870C1"/>
    <w:rPr>
      <w:rFonts w:cs="Times New Roman"/>
    </w:rPr>
  </w:style>
  <w:style w:type="paragraph" w:customStyle="1" w:styleId="productname">
    <w:name w:val="product_name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870C1"/>
  </w:style>
  <w:style w:type="table" w:customStyle="1" w:styleId="33">
    <w:name w:val="Сетка таблицы3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ectrical.info/electrotech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sterelectronic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ct.edu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8220A-AE21-46C0-B588-FED9AE622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3211</Words>
  <Characters>18306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Я</cp:lastModifiedBy>
  <cp:revision>16</cp:revision>
  <dcterms:created xsi:type="dcterms:W3CDTF">2020-12-23T16:11:00Z</dcterms:created>
  <dcterms:modified xsi:type="dcterms:W3CDTF">2024-05-07T06:47:00Z</dcterms:modified>
</cp:coreProperties>
</file>